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79" w:rsidRPr="00525597" w:rsidRDefault="00A90479" w:rsidP="00A90479">
      <w:pPr>
        <w:pStyle w:val="a5"/>
        <w:spacing w:line="240" w:lineRule="auto"/>
        <w:outlineLvl w:val="0"/>
        <w:rPr>
          <w:b/>
          <w:spacing w:val="0"/>
          <w:szCs w:val="28"/>
          <w:lang w:val="kk-KZ"/>
        </w:rPr>
      </w:pPr>
      <w:r w:rsidRPr="00525597">
        <w:rPr>
          <w:b/>
          <w:spacing w:val="0"/>
          <w:szCs w:val="28"/>
        </w:rPr>
        <w:t>2</w:t>
      </w:r>
      <w:r>
        <w:rPr>
          <w:b/>
          <w:spacing w:val="0"/>
          <w:szCs w:val="28"/>
          <w:lang w:val="kk-KZ"/>
        </w:rPr>
        <w:t xml:space="preserve"> </w:t>
      </w:r>
      <w:proofErr w:type="spellStart"/>
      <w:r>
        <w:rPr>
          <w:b/>
          <w:spacing w:val="0"/>
          <w:szCs w:val="28"/>
        </w:rPr>
        <w:t>Тапсырма</w:t>
      </w:r>
      <w:proofErr w:type="spellEnd"/>
      <w:r w:rsidRPr="00525597">
        <w:rPr>
          <w:b/>
          <w:spacing w:val="0"/>
          <w:szCs w:val="28"/>
        </w:rPr>
        <w:t xml:space="preserve"> </w:t>
      </w:r>
    </w:p>
    <w:p w:rsidR="00A90479" w:rsidRPr="00525597" w:rsidRDefault="00A90479" w:rsidP="00A90479">
      <w:pPr>
        <w:pStyle w:val="a5"/>
        <w:spacing w:line="240" w:lineRule="auto"/>
        <w:outlineLvl w:val="0"/>
        <w:rPr>
          <w:spacing w:val="0"/>
          <w:szCs w:val="28"/>
          <w:lang w:val="kk-KZ"/>
        </w:rPr>
      </w:pPr>
    </w:p>
    <w:p w:rsidR="00A90479" w:rsidRPr="00C03A1C" w:rsidRDefault="00A90479" w:rsidP="00A90479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Бір фазалы трансформатор, 2 кестеде төл құжаттары берілген, жүктемені </w:t>
      </w:r>
      <w:r w:rsidRPr="00C03A1C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C03A1C">
        <w:rPr>
          <w:szCs w:val="28"/>
          <w:vertAlign w:val="subscript"/>
          <w:lang w:val="kk-KZ"/>
        </w:rPr>
        <w:t>2</w:t>
      </w:r>
      <w:r w:rsidRPr="00C03A1C">
        <w:rPr>
          <w:szCs w:val="28"/>
          <w:lang w:val="kk-KZ"/>
        </w:rPr>
        <w:t xml:space="preserve"> </w:t>
      </w:r>
      <w:r>
        <w:rPr>
          <w:szCs w:val="28"/>
          <w:lang w:val="kk-KZ"/>
        </w:rPr>
        <w:t>қуат коэффициэнтімен қоректендіреді</w:t>
      </w:r>
      <w:r w:rsidRPr="00C03A1C">
        <w:rPr>
          <w:szCs w:val="28"/>
          <w:lang w:val="kk-KZ"/>
        </w:rPr>
        <w:t>.</w:t>
      </w:r>
    </w:p>
    <w:p w:rsidR="00A90479" w:rsidRPr="00A90479" w:rsidRDefault="00A90479" w:rsidP="00A90479">
      <w:pPr>
        <w:pStyle w:val="a3"/>
        <w:spacing w:line="240" w:lineRule="auto"/>
        <w:rPr>
          <w:spacing w:val="0"/>
          <w:szCs w:val="28"/>
          <w:lang w:val="kk-KZ"/>
        </w:rPr>
      </w:pPr>
      <w:r w:rsidRPr="00A90479">
        <w:rPr>
          <w:spacing w:val="0"/>
          <w:szCs w:val="28"/>
          <w:lang w:val="kk-KZ"/>
        </w:rPr>
        <w:t>Тапсырма:</w:t>
      </w:r>
    </w:p>
    <w:p w:rsidR="00A90479" w:rsidRPr="00A90479" w:rsidRDefault="00A90479" w:rsidP="00A90479">
      <w:pPr>
        <w:spacing w:line="240" w:lineRule="auto"/>
        <w:rPr>
          <w:szCs w:val="28"/>
          <w:lang w:val="kk-KZ"/>
        </w:rPr>
      </w:pPr>
      <w:r w:rsidRPr="00A90479">
        <w:rPr>
          <w:szCs w:val="28"/>
          <w:lang w:val="kk-KZ"/>
        </w:rPr>
        <w:t xml:space="preserve">1. </w:t>
      </w:r>
      <w:r>
        <w:rPr>
          <w:szCs w:val="28"/>
          <w:lang w:val="kk-KZ"/>
        </w:rPr>
        <w:t xml:space="preserve">Трансформатордың сыртқы сипаттамасын </w:t>
      </w:r>
      <w:r w:rsidRPr="00A90479">
        <w:rPr>
          <w:i/>
          <w:szCs w:val="28"/>
          <w:lang w:val="kk-KZ"/>
        </w:rPr>
        <w:t>U</w:t>
      </w:r>
      <w:r w:rsidRPr="00A90479">
        <w:rPr>
          <w:szCs w:val="28"/>
          <w:vertAlign w:val="subscript"/>
          <w:lang w:val="kk-KZ"/>
        </w:rPr>
        <w:t>2</w:t>
      </w:r>
      <w:r w:rsidRPr="00A90479">
        <w:rPr>
          <w:szCs w:val="28"/>
          <w:lang w:val="kk-KZ"/>
        </w:rPr>
        <w:t xml:space="preserve"> (</w:t>
      </w:r>
      <w:r w:rsidRPr="00AB7923">
        <w:rPr>
          <w:szCs w:val="28"/>
          <w:lang w:val="en-US"/>
        </w:rPr>
        <w:sym w:font="Symbol" w:char="F062"/>
      </w:r>
      <w:r w:rsidRPr="00A90479">
        <w:rPr>
          <w:szCs w:val="28"/>
          <w:lang w:val="kk-KZ"/>
        </w:rPr>
        <w:t>)</w:t>
      </w:r>
      <w:r>
        <w:rPr>
          <w:szCs w:val="28"/>
          <w:lang w:val="kk-KZ"/>
        </w:rPr>
        <w:t xml:space="preserve"> және ПӘК-тің </w:t>
      </w:r>
      <w:r w:rsidRPr="00AB7923">
        <w:rPr>
          <w:szCs w:val="28"/>
        </w:rPr>
        <w:sym w:font="Symbol" w:char="F068"/>
      </w:r>
      <w:r w:rsidRPr="00A90479">
        <w:rPr>
          <w:i/>
          <w:szCs w:val="28"/>
          <w:lang w:val="kk-KZ"/>
        </w:rPr>
        <w:t xml:space="preserve"> </w:t>
      </w:r>
      <w:r w:rsidRPr="00A90479">
        <w:rPr>
          <w:szCs w:val="28"/>
          <w:lang w:val="kk-KZ"/>
        </w:rPr>
        <w:t>(</w:t>
      </w:r>
      <w:r w:rsidRPr="00AB7923">
        <w:rPr>
          <w:szCs w:val="28"/>
          <w:lang w:val="en-US"/>
        </w:rPr>
        <w:sym w:font="Symbol" w:char="F062"/>
      </w:r>
      <w:r w:rsidRPr="00A90479">
        <w:rPr>
          <w:szCs w:val="28"/>
          <w:lang w:val="kk-KZ"/>
        </w:rPr>
        <w:t xml:space="preserve">) </w:t>
      </w:r>
      <w:r>
        <w:rPr>
          <w:szCs w:val="28"/>
          <w:lang w:val="kk-KZ"/>
        </w:rPr>
        <w:t xml:space="preserve">жүктемеден тәуелділігін берілген </w:t>
      </w:r>
      <w:r w:rsidRPr="00A90479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A90479">
        <w:rPr>
          <w:szCs w:val="28"/>
          <w:vertAlign w:val="subscript"/>
          <w:lang w:val="kk-KZ"/>
        </w:rPr>
        <w:t>2</w:t>
      </w:r>
      <w:r w:rsidRPr="00A90479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жүктеме қуат коэффициентімен сызыңыздар</w:t>
      </w:r>
      <w:r w:rsidRPr="00A90479">
        <w:rPr>
          <w:szCs w:val="28"/>
          <w:lang w:val="kk-KZ"/>
        </w:rPr>
        <w:t xml:space="preserve">. </w:t>
      </w:r>
      <w:r w:rsidRPr="00AB7923">
        <w:rPr>
          <w:szCs w:val="28"/>
        </w:rPr>
        <w:sym w:font="Symbol" w:char="F062"/>
      </w:r>
      <w:r w:rsidRPr="00A90479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жүктеме коэффициентінің мәндерін келесі ретпен алынады:</w:t>
      </w:r>
      <w:r w:rsidRPr="00A90479">
        <w:rPr>
          <w:szCs w:val="28"/>
          <w:lang w:val="kk-KZ"/>
        </w:rPr>
        <w:t xml:space="preserve"> 0; 0.25; 0,50; 0,75; 1,00. </w:t>
      </w:r>
    </w:p>
    <w:p w:rsidR="00A90479" w:rsidRPr="00A90479" w:rsidRDefault="00A90479" w:rsidP="00A90479">
      <w:pPr>
        <w:spacing w:line="240" w:lineRule="auto"/>
        <w:rPr>
          <w:szCs w:val="28"/>
          <w:lang w:val="kk-KZ"/>
        </w:rPr>
      </w:pPr>
      <w:r w:rsidRPr="00A90479">
        <w:rPr>
          <w:szCs w:val="28"/>
          <w:lang w:val="kk-KZ"/>
        </w:rPr>
        <w:t xml:space="preserve">2. </w:t>
      </w:r>
      <w:r>
        <w:rPr>
          <w:szCs w:val="28"/>
          <w:lang w:val="kk-KZ"/>
        </w:rPr>
        <w:t xml:space="preserve">Берілген </w:t>
      </w:r>
      <w:r w:rsidRPr="00A90479">
        <w:rPr>
          <w:szCs w:val="28"/>
          <w:lang w:val="kk-KZ"/>
        </w:rPr>
        <w:t>cos</w:t>
      </w:r>
      <w:r w:rsidRPr="00AB7923">
        <w:rPr>
          <w:szCs w:val="28"/>
          <w:lang w:val="en-US"/>
        </w:rPr>
        <w:sym w:font="Symbol" w:char="F06A"/>
      </w:r>
      <w:r w:rsidRPr="00A90479">
        <w:rPr>
          <w:szCs w:val="28"/>
          <w:vertAlign w:val="subscript"/>
          <w:lang w:val="kk-KZ"/>
        </w:rPr>
        <w:t>2</w:t>
      </w:r>
      <w:r w:rsidRPr="00A90479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жүктеме қуат коэффициентімен трансформатордың жылдық эксплуатациалық ПӘКін анықтаныздар, егер трансформатор  жылына </w:t>
      </w:r>
      <w:r w:rsidRPr="00A90479">
        <w:rPr>
          <w:szCs w:val="28"/>
          <w:lang w:val="kk-KZ"/>
        </w:rPr>
        <w:t>2000</w:t>
      </w:r>
      <w:r>
        <w:rPr>
          <w:szCs w:val="28"/>
          <w:lang w:val="kk-KZ"/>
        </w:rPr>
        <w:t xml:space="preserve"> сағат </w:t>
      </w:r>
      <w:r w:rsidRPr="00A90479">
        <w:rPr>
          <w:szCs w:val="28"/>
          <w:lang w:val="kk-KZ"/>
        </w:rPr>
        <w:t>100 %</w:t>
      </w:r>
      <w:r>
        <w:rPr>
          <w:szCs w:val="28"/>
          <w:lang w:val="kk-KZ"/>
        </w:rPr>
        <w:t xml:space="preserve"> жүктелген болса, </w:t>
      </w:r>
      <w:r w:rsidRPr="00A90479">
        <w:rPr>
          <w:szCs w:val="28"/>
          <w:lang w:val="kk-KZ"/>
        </w:rPr>
        <w:t xml:space="preserve">3000 </w:t>
      </w:r>
      <w:r>
        <w:rPr>
          <w:szCs w:val="28"/>
          <w:lang w:val="kk-KZ"/>
        </w:rPr>
        <w:t>сағат</w:t>
      </w:r>
      <w:r w:rsidRPr="00A90479">
        <w:rPr>
          <w:szCs w:val="28"/>
          <w:lang w:val="kk-KZ"/>
        </w:rPr>
        <w:t xml:space="preserve"> - 60 %</w:t>
      </w:r>
      <w:r>
        <w:rPr>
          <w:szCs w:val="28"/>
          <w:lang w:val="kk-KZ"/>
        </w:rPr>
        <w:t>, ал  қалған уақытта трансформатор бос жүрісте</w:t>
      </w:r>
      <w:r w:rsidRPr="00A90479">
        <w:rPr>
          <w:szCs w:val="28"/>
          <w:lang w:val="kk-KZ"/>
        </w:rPr>
        <w:t>.</w:t>
      </w:r>
    </w:p>
    <w:p w:rsidR="00A90479" w:rsidRPr="00AB7923" w:rsidRDefault="00A90479" w:rsidP="00A90479">
      <w:pPr>
        <w:pStyle w:val="a3"/>
        <w:spacing w:line="240" w:lineRule="auto"/>
        <w:ind w:firstLine="708"/>
        <w:rPr>
          <w:spacing w:val="0"/>
        </w:rPr>
      </w:pPr>
      <w:r w:rsidRPr="00AB7923">
        <w:rPr>
          <w:spacing w:val="0"/>
        </w:rPr>
        <w:t xml:space="preserve">2 </w:t>
      </w:r>
      <w:r>
        <w:rPr>
          <w:spacing w:val="0"/>
          <w:lang w:val="kk-KZ"/>
        </w:rPr>
        <w:t xml:space="preserve">Кесте </w:t>
      </w:r>
      <w:r w:rsidRPr="00AB7923">
        <w:rPr>
          <w:spacing w:val="0"/>
        </w:rPr>
        <w:t>–</w:t>
      </w:r>
      <w:r>
        <w:rPr>
          <w:spacing w:val="0"/>
          <w:lang w:val="kk-KZ"/>
        </w:rPr>
        <w:t xml:space="preserve"> </w:t>
      </w:r>
      <w:r w:rsidRPr="00AB7923">
        <w:rPr>
          <w:spacing w:val="0"/>
        </w:rPr>
        <w:t>2</w:t>
      </w:r>
      <w:r>
        <w:rPr>
          <w:spacing w:val="0"/>
          <w:lang w:val="kk-KZ"/>
        </w:rPr>
        <w:t xml:space="preserve"> тапсырманың берілгені</w:t>
      </w:r>
    </w:p>
    <w:tbl>
      <w:tblPr>
        <w:tblW w:w="0" w:type="auto"/>
        <w:jc w:val="center"/>
        <w:tblInd w:w="-4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65"/>
        <w:gridCol w:w="1053"/>
        <w:gridCol w:w="1053"/>
        <w:gridCol w:w="1154"/>
        <w:gridCol w:w="992"/>
        <w:gridCol w:w="993"/>
        <w:gridCol w:w="1134"/>
        <w:gridCol w:w="992"/>
      </w:tblGrid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Default="00A90479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Студенттің </w:t>
            </w:r>
          </w:p>
          <w:p w:rsidR="00A90479" w:rsidRDefault="00A90479" w:rsidP="00867AC1">
            <w:pPr>
              <w:spacing w:before="120" w:line="240" w:lineRule="auto"/>
              <w:ind w:firstLine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тәртіп </w:t>
            </w:r>
          </w:p>
          <w:p w:rsidR="00A90479" w:rsidRDefault="00A90479" w:rsidP="00867AC1">
            <w:pPr>
              <w:spacing w:before="12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нөмірі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S</w:t>
            </w:r>
            <w:r w:rsidRPr="00AB7923">
              <w:rPr>
                <w:szCs w:val="28"/>
                <w:vertAlign w:val="subscript"/>
              </w:rPr>
              <w:t>ном</w:t>
            </w:r>
            <w:r w:rsidRPr="00AB7923">
              <w:rPr>
                <w:szCs w:val="28"/>
              </w:rPr>
              <w:t xml:space="preserve">, 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В</w:t>
            </w:r>
            <w:r w:rsidRPr="00AB7923">
              <w:rPr>
                <w:szCs w:val="28"/>
              </w:rPr>
              <w:sym w:font="Symbol" w:char="F0D7"/>
            </w:r>
            <w:r w:rsidRPr="00AB7923">
              <w:rPr>
                <w:szCs w:val="28"/>
              </w:rPr>
              <w:t xml:space="preserve"> А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U</w:t>
            </w:r>
            <w:r w:rsidRPr="00AB7923">
              <w:rPr>
                <w:szCs w:val="28"/>
                <w:vertAlign w:val="subscript"/>
              </w:rPr>
              <w:t>1ном</w:t>
            </w:r>
            <w:r w:rsidRPr="00AB7923">
              <w:rPr>
                <w:szCs w:val="28"/>
              </w:rPr>
              <w:t xml:space="preserve">, 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В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U</w:t>
            </w:r>
            <w:r w:rsidRPr="00AB7923">
              <w:rPr>
                <w:szCs w:val="28"/>
                <w:vertAlign w:val="subscript"/>
              </w:rPr>
              <w:t>2ном</w:t>
            </w:r>
            <w:r w:rsidRPr="00AB7923">
              <w:rPr>
                <w:szCs w:val="28"/>
              </w:rPr>
              <w:t xml:space="preserve">, 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В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U</w:t>
            </w:r>
            <w:r w:rsidRPr="00AB7923">
              <w:rPr>
                <w:szCs w:val="28"/>
                <w:vertAlign w:val="subscript"/>
              </w:rPr>
              <w:t>к</w:t>
            </w:r>
            <w:r w:rsidRPr="00AB7923">
              <w:rPr>
                <w:szCs w:val="28"/>
              </w:rPr>
              <w:t xml:space="preserve"> ,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%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P</w:t>
            </w:r>
            <w:r w:rsidRPr="00AB7923">
              <w:rPr>
                <w:szCs w:val="28"/>
                <w:vertAlign w:val="subscript"/>
              </w:rPr>
              <w:t>к</w:t>
            </w:r>
            <w:r w:rsidRPr="00AB7923">
              <w:rPr>
                <w:szCs w:val="28"/>
              </w:rPr>
              <w:t>,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Вт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P</w:t>
            </w:r>
            <w:r w:rsidRPr="00AB7923">
              <w:rPr>
                <w:szCs w:val="28"/>
                <w:vertAlign w:val="subscript"/>
              </w:rPr>
              <w:t>0</w:t>
            </w:r>
            <w:r w:rsidRPr="00AB7923">
              <w:rPr>
                <w:szCs w:val="28"/>
              </w:rPr>
              <w:t>,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Вт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i/>
                <w:szCs w:val="28"/>
                <w:lang w:val="en-US"/>
              </w:rPr>
              <w:t>i</w:t>
            </w:r>
            <w:r w:rsidRPr="00AB7923">
              <w:rPr>
                <w:szCs w:val="28"/>
                <w:vertAlign w:val="subscript"/>
              </w:rPr>
              <w:t>0</w:t>
            </w:r>
            <w:r w:rsidRPr="00AB7923">
              <w:rPr>
                <w:szCs w:val="28"/>
              </w:rPr>
              <w:t xml:space="preserve"> ,</w:t>
            </w:r>
          </w:p>
          <w:p w:rsidR="00A90479" w:rsidRPr="00AB7923" w:rsidRDefault="00A90479" w:rsidP="00867AC1">
            <w:pPr>
              <w:spacing w:before="120"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%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6,15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12,75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6,6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20,23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7,9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21,7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31,25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10,75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42,3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12,1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59,2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83,7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5,75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11,81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6,2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17,85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6,9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19,6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7,75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28,13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9,1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38,3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10,7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50,3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14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11,46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66,7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5,35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10,86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5,8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15,47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5,8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17,5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6,45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7,44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34,4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9,1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41,4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10,4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50,20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4,92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9,92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lastRenderedPageBreak/>
              <w:t>23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5,4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13,10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4,8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15,4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23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250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5,16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21,9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22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26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8,7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35,7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20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27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380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11,2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49,7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19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28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2,5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12,3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71,4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18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29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63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12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5,75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11,3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  <w:tr w:rsidR="00A90479" w:rsidRPr="00AB7923" w:rsidTr="00867AC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5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30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100</w:t>
            </w:r>
          </w:p>
        </w:tc>
        <w:tc>
          <w:tcPr>
            <w:tcW w:w="105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660</w:t>
            </w:r>
          </w:p>
        </w:tc>
        <w:tc>
          <w:tcPr>
            <w:tcW w:w="115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9</w:t>
            </w:r>
          </w:p>
        </w:tc>
        <w:tc>
          <w:tcPr>
            <w:tcW w:w="993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6,1</w:t>
            </w:r>
          </w:p>
        </w:tc>
        <w:tc>
          <w:tcPr>
            <w:tcW w:w="1134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16,7</w:t>
            </w:r>
          </w:p>
        </w:tc>
        <w:tc>
          <w:tcPr>
            <w:tcW w:w="992" w:type="dxa"/>
          </w:tcPr>
          <w:p w:rsidR="00A90479" w:rsidRPr="00AB7923" w:rsidRDefault="00A90479" w:rsidP="00867AC1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AB7923">
              <w:rPr>
                <w:szCs w:val="28"/>
              </w:rPr>
              <w:t>24</w:t>
            </w:r>
          </w:p>
        </w:tc>
      </w:tr>
    </w:tbl>
    <w:p w:rsidR="00A90479" w:rsidRDefault="00A90479" w:rsidP="00A90479">
      <w:pPr>
        <w:spacing w:line="240" w:lineRule="auto"/>
        <w:rPr>
          <w:szCs w:val="28"/>
          <w:lang w:val="kk-KZ"/>
        </w:rPr>
      </w:pPr>
    </w:p>
    <w:p w:rsidR="00246E77" w:rsidRPr="00A90479" w:rsidRDefault="00A90479">
      <w:pPr>
        <w:rPr>
          <w:lang w:val="kk-KZ"/>
        </w:rPr>
      </w:pPr>
      <w:bookmarkStart w:id="0" w:name="_GoBack"/>
      <w:bookmarkEnd w:id="0"/>
    </w:p>
    <w:sectPr w:rsidR="00246E77" w:rsidRPr="00A9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79"/>
    <w:rsid w:val="001A14EE"/>
    <w:rsid w:val="003663B7"/>
    <w:rsid w:val="00564880"/>
    <w:rsid w:val="00704445"/>
    <w:rsid w:val="00A90479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79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basedOn w:val="a"/>
    <w:link w:val="a4"/>
    <w:rsid w:val="00A90479"/>
    <w:pPr>
      <w:spacing w:before="120" w:after="120"/>
    </w:pPr>
    <w:rPr>
      <w:spacing w:val="100"/>
    </w:rPr>
  </w:style>
  <w:style w:type="paragraph" w:customStyle="1" w:styleId="a5">
    <w:name w:val="Задача"/>
    <w:basedOn w:val="a3"/>
    <w:link w:val="a6"/>
    <w:rsid w:val="00A90479"/>
    <w:pPr>
      <w:ind w:firstLine="0"/>
      <w:jc w:val="center"/>
    </w:pPr>
    <w:rPr>
      <w:spacing w:val="60"/>
    </w:rPr>
  </w:style>
  <w:style w:type="character" w:customStyle="1" w:styleId="a4">
    <w:name w:val="Пример Знак"/>
    <w:basedOn w:val="a0"/>
    <w:link w:val="a3"/>
    <w:rsid w:val="00A90479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4"/>
    <w:link w:val="a5"/>
    <w:rsid w:val="00A90479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79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basedOn w:val="a"/>
    <w:link w:val="a4"/>
    <w:rsid w:val="00A90479"/>
    <w:pPr>
      <w:spacing w:before="120" w:after="120"/>
    </w:pPr>
    <w:rPr>
      <w:spacing w:val="100"/>
    </w:rPr>
  </w:style>
  <w:style w:type="paragraph" w:customStyle="1" w:styleId="a5">
    <w:name w:val="Задача"/>
    <w:basedOn w:val="a3"/>
    <w:link w:val="a6"/>
    <w:rsid w:val="00A90479"/>
    <w:pPr>
      <w:ind w:firstLine="0"/>
      <w:jc w:val="center"/>
    </w:pPr>
    <w:rPr>
      <w:spacing w:val="60"/>
    </w:rPr>
  </w:style>
  <w:style w:type="character" w:customStyle="1" w:styleId="a4">
    <w:name w:val="Пример Знак"/>
    <w:basedOn w:val="a0"/>
    <w:link w:val="a3"/>
    <w:rsid w:val="00A90479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Задача Знак"/>
    <w:basedOn w:val="a4"/>
    <w:link w:val="a5"/>
    <w:rsid w:val="00A90479"/>
    <w:rPr>
      <w:rFonts w:ascii="Times New Roman" w:eastAsia="Times New Roman" w:hAnsi="Times New Roman" w:cs="Times New Roman"/>
      <w:spacing w:val="6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2017-09-14T03:45:00Z</dcterms:created>
  <dcterms:modified xsi:type="dcterms:W3CDTF">2017-09-14T03:46:00Z</dcterms:modified>
</cp:coreProperties>
</file>